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0"/>
        <w:gridCol w:w="2014"/>
        <w:gridCol w:w="2082"/>
        <w:gridCol w:w="1180"/>
        <w:gridCol w:w="1190"/>
        <w:gridCol w:w="1227"/>
        <w:gridCol w:w="1446"/>
        <w:gridCol w:w="1718"/>
        <w:gridCol w:w="2885"/>
      </w:tblGrid>
      <w:tr w:rsidR="005A59FF" w14:paraId="73E0CB98" w14:textId="77777777" w:rsidTr="00296AD0">
        <w:tc>
          <w:tcPr>
            <w:tcW w:w="571" w:type="dxa"/>
          </w:tcPr>
          <w:p w14:paraId="79CFDAB5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9" w:type="dxa"/>
          </w:tcPr>
          <w:p w14:paraId="36063D47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870" w:type="dxa"/>
          </w:tcPr>
          <w:p w14:paraId="28699972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202" w:type="dxa"/>
          </w:tcPr>
          <w:p w14:paraId="76307D48" w14:textId="2787F764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  <w:r w:rsid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14:paraId="3D432F50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38" w:type="dxa"/>
          </w:tcPr>
          <w:p w14:paraId="557AE927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72" w:type="dxa"/>
          </w:tcPr>
          <w:p w14:paraId="674F55E2" w14:textId="77777777" w:rsidR="00043C70" w:rsidRPr="00BE7912" w:rsidRDefault="00043C70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47" w:type="dxa"/>
          </w:tcPr>
          <w:p w14:paraId="699E9B56" w14:textId="77777777" w:rsidR="00043C70" w:rsidRPr="00BE7912" w:rsidRDefault="00D1674D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973" w:type="dxa"/>
          </w:tcPr>
          <w:p w14:paraId="04BA2317" w14:textId="77777777" w:rsidR="00043C70" w:rsidRPr="00BE7912" w:rsidRDefault="00D1674D" w:rsidP="00BE7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5A59FF" w14:paraId="44320996" w14:textId="77777777" w:rsidTr="00296AD0">
        <w:tc>
          <w:tcPr>
            <w:tcW w:w="571" w:type="dxa"/>
          </w:tcPr>
          <w:p w14:paraId="11EF86CD" w14:textId="2E04A222" w:rsidR="00043C70" w:rsidRPr="00BE7912" w:rsidRDefault="003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14:paraId="4F16E520" w14:textId="7D94C69C" w:rsidR="00043C70" w:rsidRPr="00BE7912" w:rsidRDefault="008010A7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A7">
              <w:rPr>
                <w:rFonts w:ascii="Times New Roman" w:hAnsi="Times New Roman" w:cs="Times New Roman"/>
                <w:sz w:val="24"/>
                <w:szCs w:val="24"/>
              </w:rPr>
              <w:t>Zestawy do analizy zanieczyszczeń środowiska</w:t>
            </w:r>
          </w:p>
        </w:tc>
        <w:tc>
          <w:tcPr>
            <w:tcW w:w="1870" w:type="dxa"/>
          </w:tcPr>
          <w:p w14:paraId="47B39BE3" w14:textId="45219F12" w:rsidR="00043C70" w:rsidRPr="00BE7912" w:rsidRDefault="00E32E40" w:rsidP="005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0">
              <w:rPr>
                <w:rFonts w:ascii="Times New Roman" w:hAnsi="Times New Roman" w:cs="Times New Roman"/>
                <w:sz w:val="24"/>
                <w:szCs w:val="24"/>
              </w:rPr>
              <w:t xml:space="preserve">Skład zestawu: Paski wskaźnikowe do oznaczania zawartości olejów w wodzie/glebie 25 szt. • Pakiet przeznaczony do profesjonalnego oznaczania pH gleby (10 testów) 1 kpl. • Szalka Petriego, szklana, 100 mm 2 szt. • Zlewka miarowa PP 25 ml 5 szt. • Zlewka miarowa PP 250 ml 2 szt. • Cylinder miarowy PP, 50 ml 4 szt. • Sączki laboratoryjne (bibuła filtracyjna) 125 mm 20 szt. • Sitko do gleby 1 szt. • Pipeta Pasteura, 2 ml 3 szt. • Fiolka z korkiem 1 szt. • Łyżko-szpatułka 1 </w:t>
            </w:r>
            <w:r w:rsidRPr="00E3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szt. • 4 poziomowy model w kształcie transparentnego wycinka warstw gleby do filtrowania 1 szt. • aktywny węgiel w zakręcanym pojemniku 90g • piasek 195g • żwir 195g • Nasiona rzeżuchy w wygodnej buteleczce 1 szt. • Łopatka do gleby, chromowana, drewniany uchwyt 1 szt. • Etui PP, na 5 preparatów mikr. 1 szt. • Linijka 1 szt. • Plansza A4 foliowana: Rośliny wskaźnikowe 1 szt. • Plansza A4 foliowana: Skala porostowa 1 szt. • Instrukcja zawiera karty pracy ze szczegółowym opisem doświadczeń • pudełko z </w:t>
            </w:r>
            <w:r w:rsidRPr="00E3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tworzywa, dwupoziomowe z pokrywą, z wycięciami na elementy zestawu</w:t>
            </w:r>
          </w:p>
        </w:tc>
        <w:tc>
          <w:tcPr>
            <w:tcW w:w="1202" w:type="dxa"/>
          </w:tcPr>
          <w:p w14:paraId="507027D5" w14:textId="5D9FBD3A" w:rsidR="00043C70" w:rsidRPr="00BE7912" w:rsidRDefault="00DD197E" w:rsidP="00BE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kpl.</w:t>
            </w:r>
          </w:p>
        </w:tc>
        <w:tc>
          <w:tcPr>
            <w:tcW w:w="1210" w:type="dxa"/>
          </w:tcPr>
          <w:p w14:paraId="79B50472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0788319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A4A2F53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06437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A561A0C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FF" w14:paraId="0918DADC" w14:textId="77777777" w:rsidTr="00296AD0">
        <w:tc>
          <w:tcPr>
            <w:tcW w:w="571" w:type="dxa"/>
          </w:tcPr>
          <w:p w14:paraId="4EA6A76B" w14:textId="031EC3DE" w:rsidR="00043C70" w:rsidRPr="00BE7912" w:rsidRDefault="003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9" w:type="dxa"/>
          </w:tcPr>
          <w:p w14:paraId="20F7750F" w14:textId="17FA0E03" w:rsidR="00043C70" w:rsidRPr="00BE7912" w:rsidRDefault="008010A7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A7">
              <w:rPr>
                <w:rFonts w:ascii="Times New Roman" w:hAnsi="Times New Roman" w:cs="Times New Roman"/>
                <w:sz w:val="24"/>
                <w:szCs w:val="24"/>
              </w:rPr>
              <w:t>Odczynniki do mikroskopów</w:t>
            </w:r>
          </w:p>
        </w:tc>
        <w:tc>
          <w:tcPr>
            <w:tcW w:w="1870" w:type="dxa"/>
          </w:tcPr>
          <w:p w14:paraId="2B71973A" w14:textId="20B6FD2B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Zestaw 50 szt. wysokiej jakości preparatów biologicznych zapakowanych w lakierowane, drewniane pudełko. Zestaw zawiera zarówno tkanki roślinne jak i zwierzęce.</w:t>
            </w:r>
          </w:p>
          <w:p w14:paraId="3FC36922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Pełna lista preparatów:</w:t>
            </w:r>
          </w:p>
          <w:p w14:paraId="46A507C1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6DC9" w14:textId="53A26AA2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Koniuszek korzenia</w:t>
            </w:r>
          </w:p>
          <w:p w14:paraId="7AA3A6AF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Wyka bób (korzeń)</w:t>
            </w:r>
          </w:p>
          <w:p w14:paraId="733E92B7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Koniuszek łodygi</w:t>
            </w:r>
          </w:p>
          <w:p w14:paraId="428F5C2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Łodyga dyni (przekrój podłużny)</w:t>
            </w:r>
          </w:p>
          <w:p w14:paraId="10CF571B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Łodyga dyni (przekrój poprzeczny)</w:t>
            </w:r>
          </w:p>
          <w:p w14:paraId="7D4D61D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Łodyga kukurydzy (przekrój poprzeczny)</w:t>
            </w:r>
          </w:p>
          <w:p w14:paraId="1CAFC722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Łodyga kukurydzy (przekrój podłużny)</w:t>
            </w:r>
          </w:p>
          <w:p w14:paraId="1E771C3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Łodyga słonecznika</w:t>
            </w:r>
          </w:p>
          <w:p w14:paraId="5A828B60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Pień lipy (przekrój poprzeczny)</w:t>
            </w:r>
          </w:p>
          <w:p w14:paraId="5D29C57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Pień lipy (przekrój podłużny)</w:t>
            </w:r>
          </w:p>
          <w:p w14:paraId="2688DC58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Igła sosny</w:t>
            </w:r>
          </w:p>
          <w:p w14:paraId="6B79D057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Liść bobu</w:t>
            </w:r>
          </w:p>
          <w:p w14:paraId="3B3A988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Liść ligustru</w:t>
            </w:r>
          </w:p>
          <w:p w14:paraId="51FA8E38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Liść jaśminu</w:t>
            </w:r>
          </w:p>
          <w:p w14:paraId="142EDB01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Pędzla (rodzaj grzyba)</w:t>
            </w:r>
          </w:p>
          <w:p w14:paraId="649474FA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Pączkujące drożdże</w:t>
            </w:r>
          </w:p>
          <w:p w14:paraId="2E587CD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Czarna pleśń</w:t>
            </w:r>
          </w:p>
          <w:p w14:paraId="13B99AF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Strzępek kropidlaka</w:t>
            </w:r>
          </w:p>
          <w:p w14:paraId="527B00A6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Kolonia bakterii (pałeczek) (zobacz opis preparatu)</w:t>
            </w:r>
          </w:p>
          <w:p w14:paraId="53D4B100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Skrętnica (rodzaj algi)</w:t>
            </w:r>
          </w:p>
          <w:p w14:paraId="21973EE5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Toczek (rodzaj algi)</w:t>
            </w:r>
          </w:p>
          <w:p w14:paraId="42548E4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Ulothrix (rodzaj algi)</w:t>
            </w:r>
          </w:p>
          <w:p w14:paraId="40E28D96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Trzęsidło (sinica)</w:t>
            </w:r>
          </w:p>
          <w:p w14:paraId="4E5E86E3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Złotorost (porost)</w:t>
            </w:r>
          </w:p>
          <w:p w14:paraId="1B6992AD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Liść orlicy (paproć)</w:t>
            </w:r>
          </w:p>
          <w:p w14:paraId="3C2CB30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Przedrośle (gametofit) paproci z młodym sporofitem</w:t>
            </w:r>
          </w:p>
          <w:p w14:paraId="19DC74D3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Przedrośle (gametofit) paproci</w:t>
            </w:r>
          </w:p>
          <w:p w14:paraId="397A8A5C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Bulwa ziemniaka</w:t>
            </w:r>
          </w:p>
          <w:p w14:paraId="2D1ABEBE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Łodyga pelargonii</w:t>
            </w:r>
          </w:p>
          <w:p w14:paraId="76145843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Pączek stokrotki</w:t>
            </w:r>
          </w:p>
          <w:p w14:paraId="058AE8FF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Liść figowca sprężystego</w:t>
            </w:r>
          </w:p>
          <w:p w14:paraId="3D192C6B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Skórka czosnku (zobacz opis preparatu)</w:t>
            </w:r>
          </w:p>
          <w:p w14:paraId="09C9DE0A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Ziarno kukurydzy z bielmem</w:t>
            </w:r>
          </w:p>
          <w:p w14:paraId="2057DEF5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Sklereidy</w:t>
            </w:r>
          </w:p>
          <w:p w14:paraId="66110EC1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Plazmodesma</w:t>
            </w:r>
          </w:p>
          <w:p w14:paraId="376FF355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Euglena</w:t>
            </w:r>
          </w:p>
          <w:p w14:paraId="5CD6C8F6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Pantofelek (zobacz opis preparatu)</w:t>
            </w:r>
          </w:p>
          <w:p w14:paraId="36E87157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Rozwielitka (zobacz opis preparatu)</w:t>
            </w:r>
          </w:p>
          <w:p w14:paraId="0E50E6A2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Stułbia – morfologia (zobacz opis preparatu)</w:t>
            </w:r>
          </w:p>
          <w:p w14:paraId="50AC8807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Stułbia – pączkowanie</w:t>
            </w:r>
          </w:p>
          <w:p w14:paraId="05EB50B5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 aparatu gębowego komara (zobacz opis preparatu)</w:t>
            </w:r>
          </w:p>
          <w:p w14:paraId="2F83F34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Części aparatu gębowego motyla</w:t>
            </w:r>
          </w:p>
          <w:p w14:paraId="7418446D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Części aparatu gębowego pszczoły miodnej (zobacz opis preparatu)</w:t>
            </w:r>
          </w:p>
          <w:p w14:paraId="620609CC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Tylne odnóże pszczoły miodnej</w:t>
            </w:r>
          </w:p>
          <w:p w14:paraId="1CB2CF3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Mrówka (robotnica)</w:t>
            </w:r>
          </w:p>
          <w:p w14:paraId="12C477B4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Wymaz krwi ludzkiej (zobacz opis preparatu)</w:t>
            </w:r>
          </w:p>
          <w:p w14:paraId="1630FE7F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Łuskowaty ludzki nabłonek w postaci wymazu</w:t>
            </w:r>
          </w:p>
          <w:p w14:paraId="70A01A43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Mięsień szkieletowy człowieka (zobacz opis preparatu)</w:t>
            </w:r>
          </w:p>
          <w:p w14:paraId="491C6B29" w14:textId="77777777" w:rsidR="00ED6238" w:rsidRPr="00ED6238" w:rsidRDefault="00ED6238" w:rsidP="00ED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Nerw człowieka</w:t>
            </w:r>
          </w:p>
          <w:p w14:paraId="0946D978" w14:textId="6247D03F" w:rsidR="00043C70" w:rsidRPr="00BE7912" w:rsidRDefault="00ED6238" w:rsidP="00E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8">
              <w:rPr>
                <w:rFonts w:ascii="Times New Roman" w:hAnsi="Times New Roman" w:cs="Times New Roman"/>
                <w:sz w:val="24"/>
                <w:szCs w:val="24"/>
              </w:rPr>
              <w:t>Jajo żaby</w:t>
            </w:r>
          </w:p>
        </w:tc>
        <w:tc>
          <w:tcPr>
            <w:tcW w:w="1202" w:type="dxa"/>
          </w:tcPr>
          <w:p w14:paraId="7E11771A" w14:textId="27DB81AF" w:rsidR="00043C70" w:rsidRPr="00BE7912" w:rsidRDefault="00DD197E" w:rsidP="00BE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kpl.</w:t>
            </w:r>
          </w:p>
        </w:tc>
        <w:tc>
          <w:tcPr>
            <w:tcW w:w="1210" w:type="dxa"/>
          </w:tcPr>
          <w:p w14:paraId="7F132E95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EEFA00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3F98CD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79C1E51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B43F4F3" w14:textId="77777777" w:rsidR="00043C70" w:rsidRPr="00BE7912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7" w14:paraId="511621B3" w14:textId="77777777" w:rsidTr="00296AD0">
        <w:tc>
          <w:tcPr>
            <w:tcW w:w="571" w:type="dxa"/>
          </w:tcPr>
          <w:p w14:paraId="383895BD" w14:textId="37B66987" w:rsidR="008010A7" w:rsidRPr="00BE7912" w:rsidRDefault="00D6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9" w:type="dxa"/>
          </w:tcPr>
          <w:p w14:paraId="6DD543FB" w14:textId="265FA419" w:rsidR="008010A7" w:rsidRPr="008010A7" w:rsidRDefault="008010A7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A7">
              <w:rPr>
                <w:rFonts w:ascii="Times New Roman" w:hAnsi="Times New Roman" w:cs="Times New Roman"/>
                <w:sz w:val="24"/>
                <w:szCs w:val="24"/>
              </w:rPr>
              <w:t>Walizka ekobadacza</w:t>
            </w:r>
          </w:p>
        </w:tc>
        <w:tc>
          <w:tcPr>
            <w:tcW w:w="1870" w:type="dxa"/>
          </w:tcPr>
          <w:p w14:paraId="0F25BB6A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 xml:space="preserve">Walizka Ekobadacza do obserwacji i analizy chemicznej wód oraz gleb. </w:t>
            </w:r>
            <w:r w:rsidRPr="00A3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umożliwia przeprowadzenie łącznie ok. 500 testów kolorymetrycznych (patrz "Wyposażenie") na zawartość w wodzie:</w:t>
            </w:r>
          </w:p>
          <w:p w14:paraId="35937B3E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azotynów,</w:t>
            </w:r>
          </w:p>
          <w:p w14:paraId="75EBDA07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azotanów,</w:t>
            </w:r>
          </w:p>
          <w:p w14:paraId="74183CF2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fosforanów,</w:t>
            </w:r>
          </w:p>
          <w:p w14:paraId="60E6FA3C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amoniaku,</w:t>
            </w:r>
          </w:p>
          <w:p w14:paraId="181AC669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jonów żelaza,</w:t>
            </w:r>
          </w:p>
          <w:p w14:paraId="563A7239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oraz określenie:</w:t>
            </w:r>
          </w:p>
          <w:p w14:paraId="1B3CEADF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skali twardości wody</w:t>
            </w:r>
          </w:p>
          <w:p w14:paraId="0B0B31A6" w14:textId="77777777" w:rsidR="00A31E9D" w:rsidRPr="00A31E9D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- stopnia kwasowości – pH</w:t>
            </w:r>
          </w:p>
          <w:p w14:paraId="299DE999" w14:textId="477C6F77" w:rsidR="008010A7" w:rsidRPr="00BE7912" w:rsidRDefault="00A31E9D" w:rsidP="00A3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9D">
              <w:rPr>
                <w:rFonts w:ascii="Times New Roman" w:hAnsi="Times New Roman" w:cs="Times New Roman"/>
                <w:sz w:val="24"/>
                <w:szCs w:val="24"/>
              </w:rPr>
              <w:t>A także zbadanie kwasowości pobranej próbki gleby.</w:t>
            </w:r>
          </w:p>
        </w:tc>
        <w:tc>
          <w:tcPr>
            <w:tcW w:w="1202" w:type="dxa"/>
          </w:tcPr>
          <w:p w14:paraId="2A175E56" w14:textId="03B5FB5E" w:rsidR="008010A7" w:rsidRPr="00BE7912" w:rsidRDefault="00DD197E" w:rsidP="00BE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kpl.</w:t>
            </w:r>
          </w:p>
        </w:tc>
        <w:tc>
          <w:tcPr>
            <w:tcW w:w="1210" w:type="dxa"/>
          </w:tcPr>
          <w:p w14:paraId="5D8AD538" w14:textId="77777777" w:rsidR="008010A7" w:rsidRPr="00BE7912" w:rsidRDefault="0080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2A63A" w14:textId="77777777" w:rsidR="008010A7" w:rsidRPr="00BE7912" w:rsidRDefault="0080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64FD396" w14:textId="77777777" w:rsidR="008010A7" w:rsidRPr="00BE7912" w:rsidRDefault="0080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F751D7F" w14:textId="77777777" w:rsidR="008010A7" w:rsidRPr="00BE7912" w:rsidRDefault="0080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AF982A6" w14:textId="77777777" w:rsidR="008010A7" w:rsidRPr="00BE7912" w:rsidRDefault="0080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614CF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9518" w14:textId="77777777" w:rsidR="00792A2B" w:rsidRDefault="00792A2B" w:rsidP="0086531E">
      <w:pPr>
        <w:spacing w:after="0" w:line="240" w:lineRule="auto"/>
      </w:pPr>
      <w:r>
        <w:separator/>
      </w:r>
    </w:p>
  </w:endnote>
  <w:endnote w:type="continuationSeparator" w:id="0">
    <w:p w14:paraId="57C94761" w14:textId="77777777" w:rsidR="00792A2B" w:rsidRDefault="00792A2B" w:rsidP="0086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111809"/>
      <w:docPartObj>
        <w:docPartGallery w:val="Page Numbers (Bottom of Page)"/>
        <w:docPartUnique/>
      </w:docPartObj>
    </w:sdtPr>
    <w:sdtContent>
      <w:p w14:paraId="7C817C6F" w14:textId="38FC24A8" w:rsidR="0086531E" w:rsidRDefault="008653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90D9B" w14:textId="77777777" w:rsidR="0086531E" w:rsidRDefault="00865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CC36" w14:textId="77777777" w:rsidR="00792A2B" w:rsidRDefault="00792A2B" w:rsidP="0086531E">
      <w:pPr>
        <w:spacing w:after="0" w:line="240" w:lineRule="auto"/>
      </w:pPr>
      <w:r>
        <w:separator/>
      </w:r>
    </w:p>
  </w:footnote>
  <w:footnote w:type="continuationSeparator" w:id="0">
    <w:p w14:paraId="3AF15FE8" w14:textId="77777777" w:rsidR="00792A2B" w:rsidRDefault="00792A2B" w:rsidP="0086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DF26" w14:textId="7B415685" w:rsidR="0086531E" w:rsidRDefault="0086531E" w:rsidP="0086531E">
    <w:pPr>
      <w:pStyle w:val="Nagwek"/>
      <w:jc w:val="right"/>
    </w:pPr>
    <w:r>
      <w:t>Załącznik nr 3B</w:t>
    </w:r>
  </w:p>
  <w:p w14:paraId="577A29ED" w14:textId="77777777" w:rsidR="0086531E" w:rsidRDefault="00865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20D7F"/>
    <w:rsid w:val="00043C70"/>
    <w:rsid w:val="0005368F"/>
    <w:rsid w:val="00070FEF"/>
    <w:rsid w:val="002135B7"/>
    <w:rsid w:val="00296AD0"/>
    <w:rsid w:val="003246BA"/>
    <w:rsid w:val="003309E7"/>
    <w:rsid w:val="00397BA0"/>
    <w:rsid w:val="003D3184"/>
    <w:rsid w:val="00464E60"/>
    <w:rsid w:val="004D1773"/>
    <w:rsid w:val="004F0130"/>
    <w:rsid w:val="005A59FF"/>
    <w:rsid w:val="00652842"/>
    <w:rsid w:val="00792A2B"/>
    <w:rsid w:val="008010A7"/>
    <w:rsid w:val="0086531E"/>
    <w:rsid w:val="008670E3"/>
    <w:rsid w:val="00900836"/>
    <w:rsid w:val="009408FD"/>
    <w:rsid w:val="009424D6"/>
    <w:rsid w:val="00946ED1"/>
    <w:rsid w:val="00992383"/>
    <w:rsid w:val="00A31E9D"/>
    <w:rsid w:val="00A97E50"/>
    <w:rsid w:val="00AD26D3"/>
    <w:rsid w:val="00BE7912"/>
    <w:rsid w:val="00C2632F"/>
    <w:rsid w:val="00D14D9C"/>
    <w:rsid w:val="00D1674D"/>
    <w:rsid w:val="00D574CE"/>
    <w:rsid w:val="00D62EF4"/>
    <w:rsid w:val="00DD197E"/>
    <w:rsid w:val="00E24E1A"/>
    <w:rsid w:val="00E32E40"/>
    <w:rsid w:val="00E77FCF"/>
    <w:rsid w:val="00ED6238"/>
    <w:rsid w:val="00F3212D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2977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1E"/>
  </w:style>
  <w:style w:type="paragraph" w:styleId="Stopka">
    <w:name w:val="footer"/>
    <w:basedOn w:val="Normalny"/>
    <w:link w:val="StopkaZnak"/>
    <w:uiPriority w:val="99"/>
    <w:unhideWhenUsed/>
    <w:rsid w:val="0086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Lange</cp:lastModifiedBy>
  <cp:revision>19</cp:revision>
  <dcterms:created xsi:type="dcterms:W3CDTF">2021-11-29T07:13:00Z</dcterms:created>
  <dcterms:modified xsi:type="dcterms:W3CDTF">2023-07-04T17:27:00Z</dcterms:modified>
</cp:coreProperties>
</file>